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751F" w:rsidRPr="00F1751F" w:rsidRDefault="00F1751F">
      <w:pPr>
        <w:rPr>
          <w:rFonts w:ascii="Futura" w:hAnsi="Futura" w:cs="Lucida Sans Unicode"/>
          <w:b/>
          <w:sz w:val="22"/>
          <w:szCs w:val="22"/>
        </w:rPr>
      </w:pPr>
      <w:r w:rsidRPr="00F1751F">
        <w:rPr>
          <w:rFonts w:ascii="Futura" w:hAnsi="Futura" w:cs="Lucida Sans Unicode"/>
          <w:b/>
          <w:sz w:val="22"/>
          <w:szCs w:val="22"/>
        </w:rPr>
        <w:t>Übersetzungsauftrag</w:t>
      </w:r>
    </w:p>
    <w:p w:rsidR="00F1751F" w:rsidRPr="00F1751F" w:rsidRDefault="00F1751F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 xml:space="preserve">Sie bekommen von der Agentur </w:t>
      </w:r>
      <w:r w:rsidRPr="00F1751F">
        <w:rPr>
          <w:rFonts w:ascii="Futura" w:hAnsi="Futura" w:cs="Lucida Sans Unicode"/>
          <w:i/>
          <w:sz w:val="22"/>
          <w:szCs w:val="22"/>
        </w:rPr>
        <w:t>Sinners Superübersetzungen</w:t>
      </w:r>
      <w:r w:rsidRPr="00F1751F">
        <w:rPr>
          <w:rFonts w:ascii="Futura" w:hAnsi="Futura" w:cs="Lucida Sans Unicode"/>
          <w:sz w:val="22"/>
          <w:szCs w:val="22"/>
        </w:rPr>
        <w:t xml:space="preserve"> den folgenden Text zur Übersetzung für einen katalanischen Weinhersteller; die Textbausteine sollen für die Erstellung von Etikettentexten und Kurzbeschreibungen für Weinkataloge verwendet werden. Der Text ist im Format doc einzureichen bis Montag, den 3. Dezember, 10 Uhr, unter der E-Mail-Adresse sinner [[[@]]] rz.uni-leipzig.de</w:t>
      </w:r>
    </w:p>
    <w:p w:rsidR="00F1751F" w:rsidRPr="00F1751F" w:rsidRDefault="00F1751F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In der Betreffzeie bitte angeben: Bodega Brandes. Name der Datei: B</w:t>
      </w:r>
      <w:r>
        <w:rPr>
          <w:rFonts w:ascii="Futura" w:hAnsi="Futura" w:cs="Lucida Sans Unicode"/>
          <w:sz w:val="22"/>
          <w:szCs w:val="22"/>
        </w:rPr>
        <w:t>r</w:t>
      </w:r>
      <w:r w:rsidRPr="00F1751F">
        <w:rPr>
          <w:rFonts w:ascii="Futura" w:hAnsi="Futura" w:cs="Lucida Sans Unicode"/>
          <w:sz w:val="22"/>
          <w:szCs w:val="22"/>
        </w:rPr>
        <w:t>andes+Nachname</w:t>
      </w:r>
      <w:r>
        <w:rPr>
          <w:rFonts w:ascii="Futura" w:hAnsi="Futura" w:cs="Lucida Sans Unicode"/>
          <w:sz w:val="22"/>
          <w:szCs w:val="22"/>
        </w:rPr>
        <w:t>_der_</w:t>
      </w:r>
      <w:r w:rsidRPr="00F1751F">
        <w:rPr>
          <w:rFonts w:ascii="Futura" w:hAnsi="Futura" w:cs="Lucida Sans Unicode"/>
          <w:sz w:val="22"/>
          <w:szCs w:val="22"/>
        </w:rPr>
        <w:t>Übersetzerin</w:t>
      </w:r>
    </w:p>
    <w:p w:rsidR="00F1751F" w:rsidRPr="00F1751F" w:rsidRDefault="00F1751F">
      <w:pPr>
        <w:rPr>
          <w:rFonts w:ascii="Futura" w:hAnsi="Futura" w:cs="Lucida Sans Unicode"/>
          <w:sz w:val="22"/>
          <w:szCs w:val="22"/>
        </w:rPr>
      </w:pPr>
    </w:p>
    <w:p w:rsidR="00F1751F" w:rsidRDefault="00F1751F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Vino muy bien estructurado, de gran aroma floral, en boca predominio cítrico.</w:t>
      </w:r>
    </w:p>
    <w:p w:rsidR="00F00A74" w:rsidRPr="00F1751F" w:rsidRDefault="00F00A74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Vino frutal y extraordinariamente aromático</w:t>
      </w:r>
    </w:p>
    <w:p w:rsidR="00F00A74" w:rsidRPr="00F1751F" w:rsidRDefault="00F00A74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Grande"/>
          <w:b/>
          <w:bCs/>
          <w:sz w:val="22"/>
          <w:szCs w:val="32"/>
        </w:rPr>
        <w:t xml:space="preserve">Vino blanco tradicional “Viña Sol”, Bodega </w:t>
      </w:r>
      <w:r w:rsidR="00F1751F" w:rsidRPr="00F1751F">
        <w:rPr>
          <w:rFonts w:ascii="Futura" w:hAnsi="Futura" w:cs="Lucida Grande"/>
          <w:b/>
          <w:bCs/>
          <w:sz w:val="22"/>
          <w:szCs w:val="32"/>
        </w:rPr>
        <w:t>Brandes</w:t>
      </w:r>
      <w:r w:rsidRPr="00F1751F">
        <w:rPr>
          <w:rFonts w:ascii="Futura" w:hAnsi="Futura" w:cs="Lucida Grande"/>
          <w:b/>
          <w:bCs/>
          <w:sz w:val="22"/>
          <w:szCs w:val="32"/>
        </w:rPr>
        <w:t xml:space="preserve"> 2006, Denominación de Origen Penedès</w:t>
      </w:r>
      <w:r w:rsidRPr="00F1751F">
        <w:rPr>
          <w:rFonts w:ascii="Futura" w:hAnsi="Futura" w:cs="Lucida Sans Unicode"/>
          <w:sz w:val="22"/>
          <w:szCs w:val="22"/>
        </w:rPr>
        <w:t xml:space="preserve"> </w:t>
      </w: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Descripción </w:t>
      </w: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Los racimos de Parellada, la variedad de uva blanca tradicional, aportan su aroma frutal y fresco al Viña Sol.</w:t>
      </w: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Gastronomía </w:t>
      </w:r>
    </w:p>
    <w:p w:rsidR="00F00A74" w:rsidRPr="00F1751F" w:rsidRDefault="00F00A74" w:rsidP="00F00A74">
      <w:pPr>
        <w:tabs>
          <w:tab w:val="left" w:pos="3402"/>
        </w:tabs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Excelente aperitivo y como acompañamiento de las brandadas de bacalao, ensaladas, quesos para untar, trucha, mariscos y pescados en general.</w:t>
      </w: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Nota de cata </w:t>
      </w: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Se aprecian exquisitas notas frutales, exaltadas por finos matices especiados. Paladar suave, con fina estructura ácida, ampuloso y equilibrado. Destacan las notas afrutadas (manzana verde y piña madura) que se prolongan en un fondo de especias (hinojo) muy agradable.</w:t>
      </w: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</w:p>
    <w:p w:rsidR="00F00A74" w:rsidRPr="00F1751F" w:rsidRDefault="00F00A74" w:rsidP="00F00A74">
      <w:pPr>
        <w:rPr>
          <w:rFonts w:ascii="Futura" w:hAnsi="Futura" w:cs="Lucida Sans Unicode"/>
          <w:sz w:val="22"/>
          <w:szCs w:val="22"/>
        </w:rPr>
      </w:pPr>
      <w:r w:rsidRPr="00F1751F">
        <w:rPr>
          <w:rFonts w:ascii="Futura" w:hAnsi="Futura" w:cs="Lucida Sans Unicode"/>
          <w:sz w:val="22"/>
          <w:szCs w:val="22"/>
        </w:rPr>
        <w:t>Uva: Parellada </w:t>
      </w:r>
    </w:p>
    <w:p w:rsidR="00820963" w:rsidRPr="00F1751F" w:rsidRDefault="00F00A74" w:rsidP="00F00A74">
      <w:pPr>
        <w:rPr>
          <w:rFonts w:ascii="Futura" w:hAnsi="Futura"/>
          <w:sz w:val="22"/>
        </w:rPr>
      </w:pPr>
      <w:r w:rsidRPr="00F1751F">
        <w:rPr>
          <w:rFonts w:ascii="Futura" w:hAnsi="Futura" w:cs="Lucida Sans Unicode"/>
          <w:sz w:val="22"/>
          <w:szCs w:val="22"/>
        </w:rPr>
        <w:t>La más fina y delicada de las variedades tradicionales blancas de Cataluña. </w:t>
      </w:r>
      <w:r w:rsidR="002661E6" w:rsidRPr="00F1751F">
        <w:rPr>
          <w:rFonts w:ascii="Futura" w:hAnsi="Futura" w:cs="Lucida Sans Unicode"/>
          <w:sz w:val="22"/>
          <w:szCs w:val="22"/>
        </w:rPr>
        <w:t xml:space="preserve"> </w:t>
      </w:r>
      <w:r w:rsidRPr="00F1751F">
        <w:rPr>
          <w:rFonts w:ascii="Futura" w:hAnsi="Futura" w:cs="Lucida Sans Unicode"/>
          <w:sz w:val="22"/>
          <w:szCs w:val="22"/>
        </w:rPr>
        <w:t>Cuando se cultiva en microclimas frescos de montaña (Penedès Superior) produce blancos aromáticos secos muy ligeros y de delicados aromas frutales.”</w:t>
      </w:r>
    </w:p>
    <w:sectPr w:rsidR="00820963" w:rsidRPr="00F1751F" w:rsidSect="00AB309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0A74"/>
    <w:rsid w:val="002661E6"/>
    <w:rsid w:val="00C5131E"/>
    <w:rsid w:val="00EE659C"/>
    <w:rsid w:val="00F00A74"/>
    <w:rsid w:val="00F175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Word 12.0.0</Application>
  <DocSecurity>0</DocSecurity>
  <Lines>6</Lines>
  <Paragraphs>1</Paragraphs>
  <ScaleCrop>false</ScaleCrop>
  <Company>Universität Leipzig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Sinner</dc:creator>
  <cp:keywords/>
  <cp:lastModifiedBy>carsten sinner</cp:lastModifiedBy>
  <cp:revision>3</cp:revision>
  <dcterms:created xsi:type="dcterms:W3CDTF">2012-11-26T14:53:00Z</dcterms:created>
  <dcterms:modified xsi:type="dcterms:W3CDTF">2012-11-26T14:59:00Z</dcterms:modified>
</cp:coreProperties>
</file>